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47" w:rsidRPr="001C7A5D" w:rsidRDefault="001B4847" w:rsidP="001C7A5D">
      <w:pPr>
        <w:spacing w:after="200" w:line="276" w:lineRule="auto"/>
        <w:jc w:val="center"/>
        <w:rPr>
          <w:rFonts w:ascii="Century Gothic" w:eastAsia="Century Gothic" w:hAnsi="Century Gothic"/>
          <w:b/>
          <w:sz w:val="24"/>
          <w:szCs w:val="24"/>
        </w:rPr>
      </w:pPr>
      <w:r w:rsidRPr="00E907CE">
        <w:rPr>
          <w:rFonts w:ascii="Century Gothic" w:eastAsia="Century Gothic" w:hAnsi="Century Gothic"/>
          <w:b/>
          <w:sz w:val="24"/>
          <w:szCs w:val="24"/>
        </w:rPr>
        <w:t xml:space="preserve">Your actual rate, payment and costs could be higher.  </w:t>
      </w:r>
      <w:r>
        <w:rPr>
          <w:rFonts w:ascii="Century Gothic" w:eastAsia="Century Gothic" w:hAnsi="Century Gothic"/>
          <w:b/>
          <w:sz w:val="24"/>
          <w:szCs w:val="24"/>
        </w:rPr>
        <w:t xml:space="preserve">   </w:t>
      </w:r>
      <w:r>
        <w:rPr>
          <w:rFonts w:ascii="Century Gothic" w:eastAsia="Century Gothic" w:hAnsi="Century Gothic"/>
          <w:b/>
          <w:sz w:val="24"/>
          <w:szCs w:val="24"/>
        </w:rPr>
        <w:br/>
      </w:r>
      <w:r w:rsidRPr="00E907CE">
        <w:rPr>
          <w:rFonts w:ascii="Century Gothic" w:eastAsia="Century Gothic" w:hAnsi="Century Gothic"/>
          <w:b/>
          <w:sz w:val="24"/>
          <w:szCs w:val="24"/>
        </w:rPr>
        <w:t>Get an official Loan Estimate before choosing a loan.</w:t>
      </w:r>
      <w:r>
        <w:rPr>
          <w:rFonts w:ascii="Century Gothic" w:eastAsia="Century Gothic" w:hAnsi="Century Gothic"/>
          <w:b/>
          <w:sz w:val="24"/>
          <w:szCs w:val="24"/>
        </w:rPr>
        <w:t xml:space="preserve">  </w:t>
      </w:r>
      <w:r>
        <w:rPr>
          <w:rFonts w:ascii="Century Gothic" w:eastAsia="Century Gothic" w:hAnsi="Century Gothic"/>
          <w:b/>
          <w:sz w:val="24"/>
          <w:szCs w:val="24"/>
        </w:rPr>
        <w:br/>
      </w:r>
      <w:r w:rsidRPr="00A909FF">
        <w:rPr>
          <w:rFonts w:ascii="Century Gothic" w:eastAsia="Century Gothic" w:hAnsi="Century Gothic"/>
          <w:b/>
          <w:sz w:val="32"/>
          <w:szCs w:val="32"/>
        </w:rPr>
        <w:t>Pre-Application Fees Worksheet</w:t>
      </w:r>
      <w:r>
        <w:rPr>
          <w:rFonts w:ascii="Century Gothic" w:eastAsia="Century Gothic" w:hAnsi="Century Gothic"/>
          <w:b/>
          <w:sz w:val="32"/>
          <w:szCs w:val="32"/>
        </w:rPr>
        <w:t xml:space="preserve">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199"/>
        <w:gridCol w:w="591"/>
        <w:gridCol w:w="3026"/>
        <w:gridCol w:w="1778"/>
      </w:tblGrid>
      <w:tr w:rsidR="001B4847" w:rsidRPr="006F54AC" w:rsidTr="00A909FF">
        <w:trPr>
          <w:trHeight w:val="332"/>
        </w:trPr>
        <w:tc>
          <w:tcPr>
            <w:tcW w:w="5986" w:type="dxa"/>
            <w:gridSpan w:val="3"/>
            <w:shd w:val="clear" w:color="auto" w:fill="auto"/>
          </w:tcPr>
          <w:p w:rsidR="001B4847" w:rsidRPr="00F92CFF" w:rsidRDefault="001B4847" w:rsidP="001B4847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t xml:space="preserve">Loan Number: 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t xml:space="preserve">Date: </w:t>
            </w: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fldChar w:fldCharType="begin"/>
            </w: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instrText xml:space="preserve"> DATE \@ "MMMM d, yyyy" </w:instrText>
            </w: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eastAsia="Century Gothic" w:hAnsi="Century Gothic"/>
                <w:noProof/>
                <w:sz w:val="20"/>
                <w:szCs w:val="20"/>
              </w:rPr>
              <w:t>October 18, 2018</w:t>
            </w: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fldChar w:fldCharType="end"/>
            </w:r>
          </w:p>
        </w:tc>
      </w:tr>
      <w:tr w:rsidR="001B4847" w:rsidRPr="006F54AC" w:rsidTr="00A909FF">
        <w:trPr>
          <w:trHeight w:val="953"/>
        </w:trPr>
        <w:tc>
          <w:tcPr>
            <w:tcW w:w="5986" w:type="dxa"/>
            <w:gridSpan w:val="3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t>Borrower(s):</w:t>
            </w:r>
          </w:p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4804" w:type="dxa"/>
            <w:gridSpan w:val="2"/>
            <w:shd w:val="clear" w:color="auto" w:fill="auto"/>
          </w:tcPr>
          <w:p w:rsidR="001B4847" w:rsidRPr="00F92CFF" w:rsidRDefault="001B4847" w:rsidP="001B4847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t xml:space="preserve">Lender: </w:t>
            </w: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br/>
            </w:r>
          </w:p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</w:tr>
      <w:tr w:rsidR="001B4847" w:rsidRPr="006F54AC" w:rsidTr="00A909FF">
        <w:trPr>
          <w:trHeight w:val="962"/>
        </w:trPr>
        <w:tc>
          <w:tcPr>
            <w:tcW w:w="5986" w:type="dxa"/>
            <w:gridSpan w:val="3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t xml:space="preserve">Property Address: </w:t>
            </w:r>
          </w:p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  <w:r w:rsidRPr="00F92CFF"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</w:tc>
        <w:tc>
          <w:tcPr>
            <w:tcW w:w="4804" w:type="dxa"/>
            <w:gridSpan w:val="2"/>
            <w:shd w:val="clear" w:color="auto" w:fill="auto"/>
          </w:tcPr>
          <w:p w:rsidR="001B4847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sz w:val="20"/>
                <w:szCs w:val="20"/>
              </w:rPr>
              <w:t xml:space="preserve">Loan Product: </w:t>
            </w:r>
          </w:p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</w:tr>
      <w:tr w:rsidR="001B4847" w:rsidRPr="006F54AC" w:rsidTr="00A909FF">
        <w:trPr>
          <w:trHeight w:val="440"/>
        </w:trPr>
        <w:tc>
          <w:tcPr>
            <w:tcW w:w="3196" w:type="dxa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t xml:space="preserve">Loan Amount: $ 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t>Interest Rate: %</w:t>
            </w:r>
          </w:p>
        </w:tc>
        <w:tc>
          <w:tcPr>
            <w:tcW w:w="3026" w:type="dxa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t>Appraised</w:t>
            </w: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br/>
              <w:t>Value: $</w:t>
            </w:r>
          </w:p>
        </w:tc>
        <w:tc>
          <w:tcPr>
            <w:tcW w:w="1778" w:type="dxa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t>LTV: %</w:t>
            </w:r>
          </w:p>
        </w:tc>
      </w:tr>
      <w:tr w:rsidR="001B4847" w:rsidRPr="006F54AC" w:rsidTr="00A909FF">
        <w:trPr>
          <w:trHeight w:val="485"/>
        </w:trPr>
        <w:tc>
          <w:tcPr>
            <w:tcW w:w="3196" w:type="dxa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t xml:space="preserve">Loan Type: 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t xml:space="preserve">Amortization: </w:t>
            </w:r>
          </w:p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t xml:space="preserve">Term:  </w:t>
            </w:r>
            <w:r>
              <w:rPr>
                <w:rFonts w:ascii="Century Gothic" w:eastAsia="Century Gothic" w:hAnsi="Century Gothic"/>
                <w:b/>
                <w:noProof/>
                <w:sz w:val="20"/>
                <w:szCs w:val="20"/>
              </w:rPr>
              <w:t>___</w:t>
            </w: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t xml:space="preserve"> months              </w:t>
            </w:r>
          </w:p>
        </w:tc>
        <w:tc>
          <w:tcPr>
            <w:tcW w:w="1778" w:type="dxa"/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  <w:r w:rsidRPr="00F92CFF">
              <w:rPr>
                <w:rFonts w:ascii="Century Gothic" w:eastAsia="Century Gothic" w:hAnsi="Century Gothic"/>
                <w:b/>
                <w:sz w:val="20"/>
                <w:szCs w:val="20"/>
              </w:rPr>
              <w:t>APR: %</w:t>
            </w:r>
          </w:p>
        </w:tc>
      </w:tr>
      <w:tr w:rsidR="001B4847" w:rsidRPr="006F54AC" w:rsidTr="006F54AC">
        <w:trPr>
          <w:trHeight w:val="485"/>
        </w:trPr>
        <w:tc>
          <w:tcPr>
            <w:tcW w:w="5395" w:type="dxa"/>
            <w:gridSpan w:val="2"/>
            <w:shd w:val="clear" w:color="auto" w:fill="4472C4"/>
          </w:tcPr>
          <w:p w:rsidR="001B4847" w:rsidRPr="006F54AC" w:rsidRDefault="001B4847" w:rsidP="007F48F0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color w:val="FFFFFF"/>
              </w:rPr>
            </w:pPr>
            <w:r w:rsidRPr="006F54AC">
              <w:rPr>
                <w:rFonts w:ascii="Century Gothic" w:eastAsia="Century Gothic" w:hAnsi="Century Gothic"/>
                <w:b/>
                <w:color w:val="FFFFFF"/>
              </w:rPr>
              <w:t>Estimated Monthly Payment</w:t>
            </w:r>
          </w:p>
        </w:tc>
        <w:tc>
          <w:tcPr>
            <w:tcW w:w="5395" w:type="dxa"/>
            <w:gridSpan w:val="3"/>
            <w:shd w:val="clear" w:color="auto" w:fill="4472C4"/>
          </w:tcPr>
          <w:p w:rsidR="001B4847" w:rsidRPr="006F54AC" w:rsidRDefault="001B4847" w:rsidP="007F48F0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color w:val="FFFFFF"/>
              </w:rPr>
            </w:pPr>
            <w:r w:rsidRPr="006F54AC">
              <w:rPr>
                <w:rFonts w:ascii="Century Gothic" w:eastAsia="Century Gothic" w:hAnsi="Century Gothic"/>
                <w:b/>
                <w:color w:val="FFFFFF"/>
              </w:rPr>
              <w:t>Additional Loan Features</w:t>
            </w:r>
          </w:p>
        </w:tc>
      </w:tr>
      <w:tr w:rsidR="001B4847" w:rsidRPr="006F54AC" w:rsidTr="001A6953">
        <w:trPr>
          <w:trHeight w:val="485"/>
        </w:trPr>
        <w:tc>
          <w:tcPr>
            <w:tcW w:w="5395" w:type="dxa"/>
            <w:gridSpan w:val="2"/>
            <w:shd w:val="clear" w:color="auto" w:fill="auto"/>
          </w:tcPr>
          <w:p w:rsidR="001B4847" w:rsidRPr="00F92CFF" w:rsidRDefault="001B4847" w:rsidP="007F48F0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Principal &amp; Interest:                                        $           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Other/Secondary Financing (P &amp; I):            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Hazard Insurance:                                          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Real Estate Taxes:                                           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Mortgage Insurance:                                     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HOA Dues:                                                       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Other:                                                               $</w:t>
            </w:r>
          </w:p>
          <w:p w:rsidR="001B4847" w:rsidRDefault="001B4847" w:rsidP="007F48F0">
            <w:pPr>
              <w:spacing w:after="0" w:line="240" w:lineRule="auto"/>
              <w:rPr>
                <w:rFonts w:ascii="Century Gothic" w:eastAsia="Century Gothic" w:hAnsi="Century Gothic"/>
                <w:b/>
                <w:sz w:val="18"/>
                <w:szCs w:val="18"/>
              </w:rPr>
            </w:pPr>
          </w:p>
          <w:p w:rsidR="001B4847" w:rsidRPr="00F92CFF" w:rsidRDefault="001B4847" w:rsidP="007F48F0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  <w:r w:rsidRPr="007F48F0">
              <w:rPr>
                <w:rFonts w:ascii="Century Gothic" w:eastAsia="Century Gothic" w:hAnsi="Century Gothic"/>
                <w:b/>
                <w:sz w:val="20"/>
                <w:szCs w:val="20"/>
              </w:rPr>
              <w:t>Total Monthly Payment</w:t>
            </w:r>
            <w:r w:rsidRPr="00F92CFF">
              <w:rPr>
                <w:rFonts w:ascii="Century Gothic" w:eastAsia="Century Gothic" w:hAnsi="Century Gothic"/>
                <w:b/>
                <w:sz w:val="18"/>
                <w:szCs w:val="18"/>
              </w:rPr>
              <w:t>: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                            $</w:t>
            </w:r>
          </w:p>
        </w:tc>
        <w:tc>
          <w:tcPr>
            <w:tcW w:w="5395" w:type="dxa"/>
            <w:gridSpan w:val="3"/>
            <w:shd w:val="clear" w:color="auto" w:fill="auto"/>
          </w:tcPr>
          <w:p w:rsidR="001B4847" w:rsidRDefault="001B4847" w:rsidP="007F48F0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Interest Only: </w:t>
            </w:r>
            <w:r w:rsidRPr="0096660A">
              <w:rPr>
                <w:rFonts w:ascii="Century Gothic" w:eastAsia="Century Gothic" w:hAnsi="Century Gothic"/>
                <w:noProof/>
                <w:sz w:val="18"/>
                <w:szCs w:val="18"/>
              </w:rPr>
              <w:t>N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  </w:t>
            </w:r>
          </w:p>
          <w:p w:rsidR="001B4847" w:rsidRDefault="001B4847" w:rsidP="007F48F0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Interest Only </w:t>
            </w:r>
            <w:proofErr w:type="spell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. 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 xml:space="preserve">Balloon: </w:t>
            </w:r>
            <w:r w:rsidRPr="0096660A">
              <w:rPr>
                <w:rFonts w:ascii="Century Gothic" w:eastAsia="Century Gothic" w:hAnsi="Century Gothic"/>
                <w:noProof/>
                <w:sz w:val="18"/>
                <w:szCs w:val="18"/>
              </w:rPr>
              <w:t>N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 </w:t>
            </w:r>
          </w:p>
          <w:p w:rsidR="001B4847" w:rsidRPr="00F92CFF" w:rsidRDefault="001B4847" w:rsidP="007F48F0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Balloon Due </w:t>
            </w:r>
            <w:r w:rsidRPr="0096660A">
              <w:rPr>
                <w:rFonts w:ascii="Century Gothic" w:eastAsia="Century Gothic" w:hAnsi="Century Gothic"/>
                <w:noProof/>
                <w:sz w:val="18"/>
                <w:szCs w:val="18"/>
              </w:rPr>
              <w:t>//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 xml:space="preserve">1st Adj. Cap %    1st Change </w:t>
            </w:r>
            <w:proofErr w:type="spell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.  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 xml:space="preserve">Margin: %            Index: % 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Life Cap:%           Floor:%</w:t>
            </w:r>
          </w:p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b/>
                <w:sz w:val="20"/>
                <w:szCs w:val="20"/>
              </w:rPr>
            </w:pPr>
          </w:p>
        </w:tc>
      </w:tr>
    </w:tbl>
    <w:p w:rsidR="001B4847" w:rsidRPr="006F54AC" w:rsidRDefault="001B4847" w:rsidP="006F54AC">
      <w:pPr>
        <w:spacing w:after="0"/>
        <w:rPr>
          <w:vanish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2239"/>
        <w:gridCol w:w="3543"/>
        <w:gridCol w:w="1790"/>
      </w:tblGrid>
      <w:tr w:rsidR="001B4847" w:rsidRPr="006F54AC" w:rsidTr="006F54AC">
        <w:trPr>
          <w:trHeight w:val="242"/>
        </w:trPr>
        <w:tc>
          <w:tcPr>
            <w:tcW w:w="10790" w:type="dxa"/>
            <w:gridSpan w:val="4"/>
            <w:shd w:val="clear" w:color="auto" w:fill="4472C4"/>
          </w:tcPr>
          <w:p w:rsidR="001B4847" w:rsidRPr="006F54AC" w:rsidRDefault="001B4847" w:rsidP="007F48F0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szCs w:val="24"/>
              </w:rPr>
            </w:pPr>
            <w:r w:rsidRPr="006F54AC">
              <w:rPr>
                <w:rFonts w:ascii="Century Gothic" w:eastAsia="Century Gothic" w:hAnsi="Century Gothic"/>
                <w:b/>
                <w:color w:val="FFFFFF"/>
                <w:sz w:val="24"/>
                <w:szCs w:val="24"/>
              </w:rPr>
              <w:t>Estimated Funds Needed to Close</w:t>
            </w:r>
          </w:p>
        </w:tc>
      </w:tr>
      <w:tr w:rsidR="001B4847" w:rsidRPr="006F54AC" w:rsidTr="007F48F0">
        <w:trPr>
          <w:trHeight w:val="467"/>
        </w:trPr>
        <w:tc>
          <w:tcPr>
            <w:tcW w:w="32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B4847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Purchase Price/Payoff:                                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</w:r>
          </w:p>
          <w:p w:rsidR="001B4847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/>
                <w:sz w:val="18"/>
                <w:szCs w:val="18"/>
              </w:rPr>
              <w:t>Down Payment</w:t>
            </w:r>
          </w:p>
          <w:p w:rsidR="001B4847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/>
                <w:sz w:val="18"/>
                <w:szCs w:val="18"/>
              </w:rPr>
              <w:t>Total Estimated Closing Costs</w:t>
            </w:r>
          </w:p>
          <w:p w:rsidR="001B4847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/>
                <w:sz w:val="18"/>
                <w:szCs w:val="18"/>
              </w:rPr>
              <w:t>Total Est. Reserves/Prepaid Costs</w:t>
            </w: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3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</w:r>
          </w:p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righ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Loan Amount:      </w:t>
            </w: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Total Non-Borrower Paid Closing Costs: </w:t>
            </w:r>
          </w:p>
          <w:p w:rsidR="001B4847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FHA UFMIP/VA Funding Fee Financed: </w:t>
            </w: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Other:   </w:t>
            </w: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Other:  </w:t>
            </w: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Other:   </w:t>
            </w: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Other: </w:t>
            </w: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First Mortgage:   </w:t>
            </w: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Subordinate Financing/2nd </w:t>
            </w:r>
            <w:proofErr w:type="spell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Mtg</w:t>
            </w:r>
            <w:proofErr w:type="spell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:  </w:t>
            </w: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Closing Costs paid by B/L/A/O                    Closing Cost from Other Lien:   </w:t>
            </w:r>
          </w:p>
          <w:p w:rsidR="001B4847" w:rsidRPr="00F24EAB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Pr="00F24EAB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24EAB">
              <w:rPr>
                <w:rFonts w:ascii="Century Gothic" w:eastAsia="Century Gothic" w:hAnsi="Century Gothic"/>
                <w:sz w:val="18"/>
                <w:szCs w:val="18"/>
              </w:rPr>
              <w:t xml:space="preserve">Total Credits:                                               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0" w:type="dxa"/>
            <w:vMerge w:val="restart"/>
            <w:tcBorders>
              <w:left w:val="nil"/>
            </w:tcBorders>
            <w:shd w:val="clear" w:color="auto" w:fill="auto"/>
          </w:tcPr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$</w:t>
            </w:r>
          </w:p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 xml:space="preserve">$                                                         </w:t>
            </w:r>
          </w:p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br/>
              <w:t>$</w:t>
            </w:r>
            <w:r>
              <w:rPr>
                <w:rFonts w:ascii="Century Gothic" w:eastAsia="Century Gothic" w:hAnsi="Century Gothic"/>
                <w:sz w:val="18"/>
                <w:szCs w:val="18"/>
              </w:rPr>
              <w:t xml:space="preserve">                 </w:t>
            </w:r>
            <w:r>
              <w:rPr>
                <w:rFonts w:ascii="Century Gothic" w:eastAsia="Century Gothic" w:hAnsi="Century Gothic"/>
                <w:sz w:val="18"/>
                <w:szCs w:val="18"/>
              </w:rPr>
              <w:br/>
              <w:t>$</w:t>
            </w:r>
          </w:p>
          <w:p w:rsidR="001B4847" w:rsidRPr="00F24EAB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24EAB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</w:t>
            </w:r>
          </w:p>
        </w:tc>
      </w:tr>
      <w:tr w:rsidR="001B4847" w:rsidRPr="006F54AC" w:rsidTr="007F48F0">
        <w:trPr>
          <w:trHeight w:val="405"/>
        </w:trPr>
        <w:tc>
          <w:tcPr>
            <w:tcW w:w="32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Discount Points:                                            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3543" w:type="dxa"/>
            <w:vMerge/>
            <w:tcBorders>
              <w:top w:val="nil"/>
              <w:righ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</w:tr>
      <w:tr w:rsidR="001B4847" w:rsidRPr="006F54AC" w:rsidTr="007F48F0">
        <w:trPr>
          <w:trHeight w:val="405"/>
        </w:trPr>
        <w:tc>
          <w:tcPr>
            <w:tcW w:w="32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FHA UFMIP/VA Funding Fee</w:t>
            </w:r>
            <w:r>
              <w:rPr>
                <w:rFonts w:ascii="Century Gothic" w:eastAsia="Century Gothic" w:hAnsi="Century Gothic"/>
                <w:sz w:val="18"/>
                <w:szCs w:val="18"/>
              </w:rPr>
              <w:t>: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3543" w:type="dxa"/>
            <w:vMerge/>
            <w:tcBorders>
              <w:top w:val="nil"/>
              <w:righ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</w:tr>
      <w:tr w:rsidR="001B4847" w:rsidRPr="006F54AC" w:rsidTr="007F48F0">
        <w:trPr>
          <w:trHeight w:val="458"/>
        </w:trPr>
        <w:tc>
          <w:tcPr>
            <w:tcW w:w="32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B4847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b/>
                <w:sz w:val="18"/>
                <w:szCs w:val="18"/>
              </w:rPr>
            </w:pPr>
          </w:p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b/>
                <w:sz w:val="18"/>
                <w:szCs w:val="18"/>
              </w:rPr>
              <w:t xml:space="preserve">Total Costs:                                                   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4847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b/>
                <w:sz w:val="18"/>
                <w:szCs w:val="18"/>
              </w:rPr>
            </w:pPr>
          </w:p>
          <w:p w:rsidR="001B4847" w:rsidRPr="00F92CFF" w:rsidRDefault="001B4847" w:rsidP="001B4847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b/>
                <w:sz w:val="18"/>
                <w:szCs w:val="18"/>
              </w:rPr>
              <w:t>$</w:t>
            </w:r>
          </w:p>
        </w:tc>
        <w:tc>
          <w:tcPr>
            <w:tcW w:w="3543" w:type="dxa"/>
            <w:vMerge/>
            <w:tcBorders>
              <w:top w:val="nil"/>
              <w:righ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</w:tr>
      <w:tr w:rsidR="001B4847" w:rsidRPr="006F54AC" w:rsidTr="007F48F0">
        <w:trPr>
          <w:trHeight w:val="405"/>
        </w:trPr>
        <w:tc>
          <w:tcPr>
            <w:tcW w:w="32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               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nil"/>
              <w:righ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</w:tr>
      <w:tr w:rsidR="001B4847" w:rsidRPr="006F54AC" w:rsidTr="007F48F0">
        <w:trPr>
          <w:trHeight w:val="405"/>
        </w:trPr>
        <w:tc>
          <w:tcPr>
            <w:tcW w:w="32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B4847" w:rsidRPr="00F92CFF" w:rsidRDefault="001B4847" w:rsidP="00F24EAB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nil"/>
              <w:righ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</w:tcBorders>
            <w:shd w:val="clear" w:color="auto" w:fill="auto"/>
          </w:tcPr>
          <w:p w:rsidR="001B4847" w:rsidRPr="00F92CFF" w:rsidRDefault="001B4847" w:rsidP="00F24EAB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</w:tr>
      <w:tr w:rsidR="001B4847" w:rsidRPr="006F54AC" w:rsidTr="007F48F0">
        <w:trPr>
          <w:trHeight w:val="350"/>
        </w:trPr>
        <w:tc>
          <w:tcPr>
            <w:tcW w:w="10790" w:type="dxa"/>
            <w:gridSpan w:val="4"/>
            <w:shd w:val="clear" w:color="auto" w:fill="auto"/>
          </w:tcPr>
          <w:p w:rsidR="001B4847" w:rsidRPr="00E907CE" w:rsidRDefault="001B4847" w:rsidP="001B4847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sz w:val="24"/>
                <w:szCs w:val="24"/>
              </w:rPr>
            </w:pPr>
            <w:r w:rsidRPr="00E907CE">
              <w:rPr>
                <w:rFonts w:ascii="Century Gothic" w:eastAsia="Century Gothic" w:hAnsi="Century Gothic"/>
                <w:b/>
                <w:sz w:val="24"/>
                <w:szCs w:val="24"/>
              </w:rPr>
              <w:t>Cash [To/From] Borrower (total cost – total credit): $</w:t>
            </w:r>
          </w:p>
        </w:tc>
      </w:tr>
    </w:tbl>
    <w:p w:rsidR="001B4847" w:rsidRDefault="001B4847">
      <w:bookmarkStart w:id="0" w:name="_GoBack"/>
      <w:bookmarkEnd w:id="0"/>
      <w:r>
        <w:br w:type="page"/>
      </w:r>
      <w:r w:rsidRPr="00E907CE">
        <w:rPr>
          <w:rFonts w:ascii="Century Gothic" w:eastAsia="Century Gothic" w:hAnsi="Century Gothic"/>
          <w:b/>
          <w:sz w:val="24"/>
          <w:szCs w:val="24"/>
        </w:rPr>
        <w:lastRenderedPageBreak/>
        <w:t xml:space="preserve">Your actual rate, payment and costs could be higher.  </w:t>
      </w:r>
      <w:r>
        <w:rPr>
          <w:rFonts w:ascii="Century Gothic" w:eastAsia="Century Gothic" w:hAnsi="Century Gothic"/>
          <w:b/>
          <w:sz w:val="24"/>
          <w:szCs w:val="24"/>
        </w:rPr>
        <w:t xml:space="preserve">   </w:t>
      </w:r>
      <w:r>
        <w:rPr>
          <w:rFonts w:ascii="Century Gothic" w:eastAsia="Century Gothic" w:hAnsi="Century Gothic"/>
          <w:b/>
          <w:sz w:val="24"/>
          <w:szCs w:val="24"/>
        </w:rPr>
        <w:br/>
      </w:r>
      <w:r w:rsidRPr="00E907CE">
        <w:rPr>
          <w:rFonts w:ascii="Century Gothic" w:eastAsia="Century Gothic" w:hAnsi="Century Gothic"/>
          <w:b/>
          <w:sz w:val="24"/>
          <w:szCs w:val="24"/>
        </w:rPr>
        <w:t>Get an official Loan Estimate before choosing a loan.</w:t>
      </w:r>
      <w:r>
        <w:rPr>
          <w:rFonts w:ascii="Century Gothic" w:eastAsia="Century Gothic" w:hAnsi="Century Gothic"/>
          <w:b/>
          <w:sz w:val="24"/>
          <w:szCs w:val="24"/>
        </w:rPr>
        <w:t xml:space="preserve">  </w:t>
      </w:r>
      <w:r>
        <w:rPr>
          <w:rFonts w:ascii="Century Gothic" w:eastAsia="Century Gothic" w:hAnsi="Century Gothic"/>
          <w:b/>
          <w:sz w:val="24"/>
          <w:szCs w:val="24"/>
        </w:rPr>
        <w:br/>
      </w:r>
      <w:r w:rsidRPr="007274F9">
        <w:rPr>
          <w:rFonts w:ascii="Century Gothic" w:eastAsia="Century Gothic" w:hAnsi="Century Gothic"/>
          <w:b/>
          <w:sz w:val="28"/>
          <w:szCs w:val="28"/>
        </w:rPr>
        <w:t>Pre-Application Fees Worksheet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726"/>
        <w:gridCol w:w="2723"/>
        <w:gridCol w:w="303"/>
        <w:gridCol w:w="1080"/>
        <w:gridCol w:w="1237"/>
      </w:tblGrid>
      <w:tr w:rsidR="001B4847" w:rsidRPr="006F54AC" w:rsidTr="006F54AC">
        <w:trPr>
          <w:trHeight w:val="368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4472C4"/>
          </w:tcPr>
          <w:p w:rsidR="001B4847" w:rsidRPr="006F54AC" w:rsidRDefault="001B4847" w:rsidP="00F92CFF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color w:val="FFFFFF"/>
              </w:rPr>
            </w:pPr>
            <w:r w:rsidRPr="006F54AC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Origination Charges</w:t>
            </w:r>
          </w:p>
        </w:tc>
      </w:tr>
      <w:tr w:rsidR="001B4847" w:rsidRPr="006F54AC" w:rsidTr="00A909F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Loan Origination Fee: 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Application Fee</w:t>
            </w:r>
          </w:p>
        </w:tc>
        <w:tc>
          <w:tcPr>
            <w:tcW w:w="27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Processing Fee</w:t>
            </w:r>
          </w:p>
        </w:tc>
        <w:tc>
          <w:tcPr>
            <w:tcW w:w="27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Underwriting Fee</w:t>
            </w:r>
          </w:p>
        </w:tc>
        <w:tc>
          <w:tcPr>
            <w:tcW w:w="27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6F54AC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5343" w:type="dxa"/>
            <w:gridSpan w:val="4"/>
            <w:tcBorders>
              <w:bottom w:val="single" w:sz="4" w:space="0" w:color="auto"/>
            </w:tcBorders>
            <w:shd w:val="clear" w:color="auto" w:fill="4472C4"/>
          </w:tcPr>
          <w:p w:rsidR="001B4847" w:rsidRPr="006F54AC" w:rsidRDefault="001B4847" w:rsidP="00F92CFF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18"/>
                <w:szCs w:val="18"/>
              </w:rPr>
            </w:pPr>
            <w:proofErr w:type="spellStart"/>
            <w:r w:rsidRPr="006F54AC">
              <w:rPr>
                <w:rFonts w:ascii="Century Gothic" w:eastAsia="Century Gothic" w:hAnsi="Century Gothic"/>
                <w:b/>
                <w:color w:val="FFFFFF"/>
                <w:sz w:val="18"/>
                <w:szCs w:val="18"/>
              </w:rPr>
              <w:t>Prepaids</w:t>
            </w:r>
            <w:proofErr w:type="spellEnd"/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53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Daily Int.  days @ $                          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Mortgage Ins. Premium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Homeowner’s Insurance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Property Taxes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VA Funding Fee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Flood Insurance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Origination Credit: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Discount Points: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$ 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6F54AC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Appraisal Fee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5343" w:type="dxa"/>
            <w:gridSpan w:val="4"/>
            <w:tcBorders>
              <w:bottom w:val="single" w:sz="4" w:space="0" w:color="auto"/>
            </w:tcBorders>
            <w:shd w:val="clear" w:color="auto" w:fill="4472C4"/>
          </w:tcPr>
          <w:p w:rsidR="001B4847" w:rsidRPr="006F54AC" w:rsidRDefault="001B4847" w:rsidP="00F92CFF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18"/>
                <w:szCs w:val="18"/>
              </w:rPr>
            </w:pPr>
            <w:r w:rsidRPr="006F54AC">
              <w:rPr>
                <w:rFonts w:ascii="Century Gothic" w:eastAsia="Century Gothic" w:hAnsi="Century Gothic"/>
                <w:b/>
                <w:color w:val="FFFFFF"/>
                <w:sz w:val="18"/>
                <w:szCs w:val="18"/>
              </w:rPr>
              <w:t>Reserves (Escrows)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Credit Report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Homeowner’s </w:t>
            </w:r>
            <w:proofErr w:type="gram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Ins  </w:t>
            </w:r>
            <w:proofErr w:type="spell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proofErr w:type="gram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. @ $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rPr>
          <w:trHeight w:val="215"/>
        </w:trPr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Flood Cert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Mortgage Ins.  </w:t>
            </w:r>
            <w:proofErr w:type="spellStart"/>
            <w:proofErr w:type="gram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proofErr w:type="gram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. @ $   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rPr>
          <w:trHeight w:val="152"/>
        </w:trPr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Tax Service Fee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$ 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Property </w:t>
            </w:r>
            <w:proofErr w:type="gram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Taxes  </w:t>
            </w:r>
            <w:proofErr w:type="spell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proofErr w:type="gram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. @ $     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rPr>
          <w:trHeight w:val="215"/>
        </w:trPr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City Property </w:t>
            </w:r>
            <w:proofErr w:type="gram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Tax  </w:t>
            </w:r>
            <w:proofErr w:type="spell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proofErr w:type="gram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. @      </w:t>
            </w:r>
            <w:r w:rsidRPr="00F92CFF">
              <w:rPr>
                <w:rFonts w:ascii="Century Gothic" w:eastAsia="Century Gothic" w:hAnsi="Century Gothic"/>
              </w:rPr>
              <w:t xml:space="preserve"> 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rPr>
          <w:trHeight w:val="107"/>
        </w:trPr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Flood </w:t>
            </w:r>
            <w:proofErr w:type="gram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Insurance  </w:t>
            </w:r>
            <w:proofErr w:type="spell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proofErr w:type="gram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. @ $          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         </w:t>
            </w:r>
            <w:proofErr w:type="spellStart"/>
            <w:proofErr w:type="gram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proofErr w:type="gram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. @ $          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           </w:t>
            </w:r>
            <w:proofErr w:type="spellStart"/>
            <w:proofErr w:type="gram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proofErr w:type="gram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. @ $                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            </w:t>
            </w:r>
            <w:proofErr w:type="spellStart"/>
            <w:proofErr w:type="gramStart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mths</w:t>
            </w:r>
            <w:proofErr w:type="spellEnd"/>
            <w:proofErr w:type="gramEnd"/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. @ $                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USDA @      </w:t>
            </w:r>
          </w:p>
        </w:tc>
        <w:tc>
          <w:tcPr>
            <w:tcW w:w="231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Aggregate Adjustment</w:t>
            </w:r>
          </w:p>
        </w:tc>
        <w:tc>
          <w:tcPr>
            <w:tcW w:w="2620" w:type="dxa"/>
            <w:gridSpan w:val="3"/>
            <w:tcBorders>
              <w:lef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</w:tr>
      <w:tr w:rsidR="001B4847" w:rsidRPr="006F54AC" w:rsidTr="006F54AC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5343" w:type="dxa"/>
            <w:gridSpan w:val="4"/>
            <w:tcBorders>
              <w:bottom w:val="single" w:sz="4" w:space="0" w:color="auto"/>
            </w:tcBorders>
            <w:shd w:val="clear" w:color="auto" w:fill="4472C4"/>
          </w:tcPr>
          <w:p w:rsidR="001B4847" w:rsidRPr="00F92CFF" w:rsidRDefault="001B4847" w:rsidP="00F92CFF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sz w:val="18"/>
                <w:szCs w:val="18"/>
              </w:rPr>
            </w:pPr>
            <w:r w:rsidRPr="006F54AC">
              <w:rPr>
                <w:rFonts w:ascii="Century Gothic" w:eastAsia="Century Gothic" w:hAnsi="Century Gothic"/>
                <w:b/>
                <w:color w:val="FFFFFF"/>
                <w:sz w:val="18"/>
                <w:szCs w:val="18"/>
              </w:rPr>
              <w:t>Title and Closing Fees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 xml:space="preserve">$ 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Settlement Fee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Closing Fee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Escrow Fee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Lender’s Title Insurance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Owner’s Title Insurance</w:t>
            </w: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6F54AC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5343" w:type="dxa"/>
            <w:gridSpan w:val="4"/>
            <w:tcBorders>
              <w:bottom w:val="single" w:sz="4" w:space="0" w:color="auto"/>
            </w:tcBorders>
            <w:shd w:val="clear" w:color="auto" w:fill="4472C4"/>
          </w:tcPr>
          <w:p w:rsidR="001B4847" w:rsidRPr="00F92CFF" w:rsidRDefault="001B4847" w:rsidP="00F92CFF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sz w:val="18"/>
                <w:szCs w:val="18"/>
              </w:rPr>
            </w:pPr>
            <w:r w:rsidRPr="006F54AC">
              <w:rPr>
                <w:rFonts w:ascii="Century Gothic" w:eastAsia="Century Gothic" w:hAnsi="Century Gothic"/>
                <w:b/>
                <w:color w:val="FFFFFF"/>
                <w:sz w:val="18"/>
                <w:szCs w:val="18"/>
              </w:rPr>
              <w:t>Additional Settlement Charges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i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i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CC001A">
        <w:tc>
          <w:tcPr>
            <w:tcW w:w="5447" w:type="dxa"/>
            <w:gridSpan w:val="2"/>
            <w:tcBorders>
              <w:bottom w:val="single" w:sz="4" w:space="0" w:color="auto"/>
            </w:tcBorders>
            <w:shd w:val="clear" w:color="auto" w:fill="4472C4"/>
          </w:tcPr>
          <w:p w:rsidR="001B4847" w:rsidRPr="00CC001A" w:rsidRDefault="001B4847" w:rsidP="00896310">
            <w:pPr>
              <w:spacing w:after="0"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18"/>
                <w:szCs w:val="18"/>
              </w:rPr>
            </w:pPr>
            <w:r w:rsidRPr="00CC001A">
              <w:rPr>
                <w:rFonts w:ascii="Century Gothic" w:eastAsia="Century Gothic" w:hAnsi="Century Gothic"/>
                <w:b/>
                <w:color w:val="FFFFFF"/>
                <w:sz w:val="18"/>
                <w:szCs w:val="18"/>
              </w:rPr>
              <w:t>Recording and Transfer Fees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Recording Fees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Transfer Taxes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/>
                <w:sz w:val="18"/>
                <w:szCs w:val="18"/>
              </w:rPr>
              <w:t xml:space="preserve">          </w:t>
            </w: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City/County Tax Stamps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State Tax Stamps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A909FF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</w:tr>
      <w:tr w:rsidR="001B4847" w:rsidRPr="006F54AC" w:rsidTr="006F54AC">
        <w:tc>
          <w:tcPr>
            <w:tcW w:w="2721" w:type="dxa"/>
            <w:tcBorders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  <w:r w:rsidRPr="00F92CFF">
              <w:rPr>
                <w:rFonts w:ascii="Century Gothic" w:eastAsia="Century Gothic" w:hAnsi="Century Gothic"/>
                <w:sz w:val="18"/>
                <w:szCs w:val="18"/>
              </w:rPr>
              <w:t>$</w:t>
            </w:r>
          </w:p>
        </w:tc>
        <w:tc>
          <w:tcPr>
            <w:tcW w:w="5343" w:type="dxa"/>
            <w:gridSpan w:val="4"/>
            <w:vMerge w:val="restart"/>
            <w:shd w:val="clear" w:color="auto" w:fill="4472C4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</w:tr>
      <w:tr w:rsidR="001B4847" w:rsidRPr="006F54AC" w:rsidTr="006F54AC">
        <w:tc>
          <w:tcPr>
            <w:tcW w:w="27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5343" w:type="dxa"/>
            <w:gridSpan w:val="4"/>
            <w:vMerge/>
            <w:shd w:val="clear" w:color="auto" w:fill="4472C4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</w:tr>
      <w:tr w:rsidR="001B4847" w:rsidRPr="006F54AC" w:rsidTr="006F54AC">
        <w:tc>
          <w:tcPr>
            <w:tcW w:w="2721" w:type="dxa"/>
            <w:tcBorders>
              <w:righ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auto"/>
          </w:tcPr>
          <w:p w:rsidR="001B4847" w:rsidRPr="00F92CFF" w:rsidRDefault="001B4847" w:rsidP="00F92CFF">
            <w:pPr>
              <w:spacing w:after="0" w:line="240" w:lineRule="auto"/>
              <w:jc w:val="right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5343" w:type="dxa"/>
            <w:gridSpan w:val="4"/>
            <w:vMerge/>
            <w:shd w:val="clear" w:color="auto" w:fill="4472C4"/>
          </w:tcPr>
          <w:p w:rsidR="001B4847" w:rsidRPr="00F92CFF" w:rsidRDefault="001B4847" w:rsidP="00F92CFF">
            <w:pPr>
              <w:spacing w:after="0" w:line="240" w:lineRule="auto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</w:tr>
    </w:tbl>
    <w:p w:rsidR="001B4847" w:rsidRDefault="001B4847" w:rsidP="00F92CFF">
      <w:pPr>
        <w:spacing w:after="0" w:line="276" w:lineRule="auto"/>
        <w:rPr>
          <w:rFonts w:ascii="Century Gothic" w:eastAsia="Century Gothic" w:hAnsi="Century Gothic"/>
          <w:vanish/>
        </w:rPr>
        <w:sectPr w:rsidR="001B4847" w:rsidSect="001B4847">
          <w:pgSz w:w="12240" w:h="20160" w:code="5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1B4847" w:rsidRPr="00F92CFF" w:rsidRDefault="001B4847" w:rsidP="00F92CFF">
      <w:pPr>
        <w:spacing w:after="0" w:line="276" w:lineRule="auto"/>
        <w:rPr>
          <w:rFonts w:ascii="Century Gothic" w:eastAsia="Century Gothic" w:hAnsi="Century Gothic"/>
          <w:vanish/>
        </w:rPr>
      </w:pPr>
    </w:p>
    <w:sectPr w:rsidR="001B4847" w:rsidRPr="00F92CFF" w:rsidSect="001B4847">
      <w:type w:val="continuous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3"/>
    <w:rsid w:val="00071C83"/>
    <w:rsid w:val="000F6E01"/>
    <w:rsid w:val="001A6953"/>
    <w:rsid w:val="001B4847"/>
    <w:rsid w:val="001C7A5D"/>
    <w:rsid w:val="00296699"/>
    <w:rsid w:val="003146F9"/>
    <w:rsid w:val="00381652"/>
    <w:rsid w:val="003A59A1"/>
    <w:rsid w:val="003E34AB"/>
    <w:rsid w:val="0044146F"/>
    <w:rsid w:val="00484168"/>
    <w:rsid w:val="004A6703"/>
    <w:rsid w:val="00571077"/>
    <w:rsid w:val="005B253E"/>
    <w:rsid w:val="00671CAE"/>
    <w:rsid w:val="006E03C5"/>
    <w:rsid w:val="006E2AA8"/>
    <w:rsid w:val="006F54AC"/>
    <w:rsid w:val="007274F9"/>
    <w:rsid w:val="00794912"/>
    <w:rsid w:val="0079744E"/>
    <w:rsid w:val="007F48F0"/>
    <w:rsid w:val="0082429E"/>
    <w:rsid w:val="00883C81"/>
    <w:rsid w:val="00896310"/>
    <w:rsid w:val="009172AF"/>
    <w:rsid w:val="00A909FF"/>
    <w:rsid w:val="00B216FF"/>
    <w:rsid w:val="00CA1C4A"/>
    <w:rsid w:val="00CC001A"/>
    <w:rsid w:val="00CE2B43"/>
    <w:rsid w:val="00DC1257"/>
    <w:rsid w:val="00DC40C0"/>
    <w:rsid w:val="00E907CE"/>
    <w:rsid w:val="00EB1957"/>
    <w:rsid w:val="00F24EAB"/>
    <w:rsid w:val="00F41341"/>
    <w:rsid w:val="00F92CFF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DAAC"/>
  <w15:chartTrackingRefBased/>
  <w15:docId w15:val="{34A110EB-8C5D-4069-ACED-C50AC408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CFF"/>
  </w:style>
  <w:style w:type="table" w:styleId="TableGrid">
    <w:name w:val="Table Grid"/>
    <w:basedOn w:val="TableNormal"/>
    <w:uiPriority w:val="59"/>
    <w:rsid w:val="00F92CFF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CFF"/>
    <w:pPr>
      <w:spacing w:after="0" w:line="240" w:lineRule="auto"/>
    </w:pPr>
    <w:rPr>
      <w:rFonts w:ascii="Tahoma" w:eastAsia="Century Gothic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2CFF"/>
    <w:rPr>
      <w:rFonts w:ascii="Tahoma" w:eastAsia="Century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Adams</dc:creator>
  <cp:keywords/>
  <dc:description/>
  <cp:lastModifiedBy>Jennifer Drouin</cp:lastModifiedBy>
  <cp:revision>1</cp:revision>
  <dcterms:created xsi:type="dcterms:W3CDTF">2018-10-18T15:02:00Z</dcterms:created>
  <dcterms:modified xsi:type="dcterms:W3CDTF">2018-10-18T15:07:00Z</dcterms:modified>
</cp:coreProperties>
</file>